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BE" w:rsidRDefault="003236BE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</w:p>
    <w:p w:rsidR="003236BE" w:rsidRDefault="003236BE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</w:p>
    <w:p w:rsidR="003236BE" w:rsidRDefault="003236BE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</w:p>
    <w:p w:rsidR="003236BE" w:rsidRDefault="003236BE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en-US"/>
        </w:rPr>
      </w:pPr>
    </w:p>
    <w:p w:rsidR="009A3F5A" w:rsidRPr="009A3F5A" w:rsidRDefault="009A3F5A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en-US"/>
        </w:rPr>
      </w:pPr>
    </w:p>
    <w:p w:rsidR="009A3F5A" w:rsidRDefault="009A3F5A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en-US"/>
        </w:rPr>
      </w:pPr>
    </w:p>
    <w:p w:rsidR="009A3F5A" w:rsidRDefault="00125DC0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" name="Рисунок 1" descr="E:\Рабочие программы 2020-2021\пояснительная записка 2020-2021\пунктуация 10-11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0-2021\пояснительная записка 2020-2021\пунктуация 10-11 пере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DC0" w:rsidRDefault="00125DC0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tt-RU"/>
        </w:rPr>
      </w:pPr>
    </w:p>
    <w:p w:rsidR="00125DC0" w:rsidRDefault="00125DC0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tt-RU"/>
        </w:rPr>
      </w:pPr>
    </w:p>
    <w:p w:rsidR="00125DC0" w:rsidRPr="00125DC0" w:rsidRDefault="00125DC0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tt-RU"/>
        </w:rPr>
      </w:pPr>
    </w:p>
    <w:p w:rsidR="009A3F5A" w:rsidRDefault="009A3F5A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en-US"/>
        </w:rPr>
      </w:pPr>
    </w:p>
    <w:p w:rsidR="009A3F5A" w:rsidRDefault="00125DC0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2" descr="E:\Рабочие программы 2020-2021\пояснительная записка 2020-2021\пунктуация 10-11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е программы 2020-2021\пояснительная записка 2020-2021\пунктуация 10-11 з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DC0" w:rsidRDefault="00125DC0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tt-RU"/>
        </w:rPr>
      </w:pPr>
    </w:p>
    <w:p w:rsidR="00125DC0" w:rsidRDefault="00125DC0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tt-RU"/>
        </w:rPr>
      </w:pPr>
    </w:p>
    <w:p w:rsidR="00125DC0" w:rsidRPr="00125DC0" w:rsidRDefault="00125DC0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tt-RU"/>
        </w:rPr>
      </w:pPr>
    </w:p>
    <w:p w:rsidR="009A3F5A" w:rsidRDefault="009A3F5A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lang w:val="en-US"/>
        </w:rPr>
      </w:pPr>
    </w:p>
    <w:p w:rsidR="00253064" w:rsidRPr="00E63686" w:rsidRDefault="00253064" w:rsidP="002530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 w:rsidRPr="00E63686">
        <w:rPr>
          <w:rFonts w:ascii="Times New Roman" w:hAnsi="Times New Roman" w:cs="Times New Roman"/>
          <w:b/>
        </w:rPr>
        <w:lastRenderedPageBreak/>
        <w:t xml:space="preserve">Рабочая программа по </w:t>
      </w:r>
      <w:r w:rsidR="00D22F82">
        <w:rPr>
          <w:rFonts w:ascii="Times New Roman" w:hAnsi="Times New Roman" w:cs="Times New Roman"/>
          <w:b/>
        </w:rPr>
        <w:t>русскому правописанию</w:t>
      </w:r>
      <w:r w:rsidRPr="00E63686">
        <w:rPr>
          <w:rFonts w:ascii="Times New Roman" w:hAnsi="Times New Roman" w:cs="Times New Roman"/>
          <w:b/>
        </w:rPr>
        <w:t xml:space="preserve"> составлена на основе документов:</w:t>
      </w:r>
    </w:p>
    <w:p w:rsidR="00253064" w:rsidRPr="00E63686" w:rsidRDefault="00253064" w:rsidP="00253064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</w:rPr>
      </w:pPr>
    </w:p>
    <w:p w:rsidR="00253064" w:rsidRPr="00E63686" w:rsidRDefault="00253064" w:rsidP="00253064">
      <w:pPr>
        <w:pStyle w:val="a3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E63686">
        <w:rPr>
          <w:rFonts w:ascii="Times New Roman" w:hAnsi="Times New Roman" w:cs="Times New Roman"/>
          <w:shd w:val="clear" w:color="auto" w:fill="FFFFFF"/>
        </w:rPr>
        <w:t>1.Закон Российской Федерации от 29.12.2012 №273-ФЗ «Об образовании в Российской Федерации»;</w:t>
      </w:r>
      <w:r w:rsidRPr="00E63686">
        <w:rPr>
          <w:rFonts w:ascii="Times New Roman" w:hAnsi="Times New Roman" w:cs="Times New Roman"/>
        </w:rPr>
        <w:br/>
      </w:r>
      <w:r w:rsidRPr="00E63686">
        <w:rPr>
          <w:rFonts w:ascii="Times New Roman" w:hAnsi="Times New Roman" w:cs="Times New Roman"/>
          <w:shd w:val="clear" w:color="auto" w:fill="FFFFFF"/>
        </w:rPr>
        <w:t xml:space="preserve">2. Федеральный государственный образовательный стандарт среднего общего образования, утв. приказом </w:t>
      </w:r>
      <w:proofErr w:type="spellStart"/>
      <w:r w:rsidRPr="00E63686">
        <w:rPr>
          <w:rFonts w:ascii="Times New Roman" w:hAnsi="Times New Roman" w:cs="Times New Roman"/>
          <w:shd w:val="clear" w:color="auto" w:fill="FFFFFF"/>
        </w:rPr>
        <w:t>Минобрнауки</w:t>
      </w:r>
      <w:proofErr w:type="spellEnd"/>
      <w:r w:rsidRPr="00E63686">
        <w:rPr>
          <w:rFonts w:ascii="Times New Roman" w:hAnsi="Times New Roman" w:cs="Times New Roman"/>
          <w:shd w:val="clear" w:color="auto" w:fill="FFFFFF"/>
        </w:rPr>
        <w:t xml:space="preserve"> России от 17.05.2012 № 413 (с изменениями и дополнениями);</w:t>
      </w:r>
      <w:r w:rsidRPr="00E63686">
        <w:rPr>
          <w:rFonts w:ascii="Times New Roman" w:hAnsi="Times New Roman" w:cs="Times New Roman"/>
        </w:rPr>
        <w:br/>
      </w:r>
      <w:r w:rsidRPr="00E63686">
        <w:rPr>
          <w:rFonts w:ascii="Times New Roman" w:hAnsi="Times New Roman" w:cs="Times New Roman"/>
          <w:shd w:val="clear" w:color="auto" w:fill="FFFFFF"/>
        </w:rPr>
        <w:t>3. ООП СОО МБОУ «Школа №127»;</w:t>
      </w:r>
      <w:r w:rsidRPr="00E63686">
        <w:rPr>
          <w:rFonts w:ascii="Times New Roman" w:hAnsi="Times New Roman" w:cs="Times New Roman"/>
        </w:rPr>
        <w:br/>
      </w:r>
      <w:r w:rsidRPr="00E63686">
        <w:rPr>
          <w:rFonts w:ascii="Times New Roman" w:hAnsi="Times New Roman" w:cs="Times New Roman"/>
          <w:shd w:val="clear" w:color="auto" w:fill="FFFFFF"/>
        </w:rPr>
        <w:t>4. Положение о рабочей программе;</w:t>
      </w:r>
      <w:r w:rsidRPr="00E63686">
        <w:rPr>
          <w:rFonts w:ascii="Times New Roman" w:hAnsi="Times New Roman" w:cs="Times New Roman"/>
        </w:rPr>
        <w:br/>
      </w:r>
      <w:r w:rsidRPr="00E63686">
        <w:rPr>
          <w:rFonts w:ascii="Times New Roman" w:hAnsi="Times New Roman" w:cs="Times New Roman"/>
          <w:shd w:val="clear" w:color="auto" w:fill="FFFFFF"/>
        </w:rPr>
        <w:t>5. Учебный план МБОУ «Школа №127».</w:t>
      </w:r>
    </w:p>
    <w:p w:rsidR="00253064" w:rsidRPr="00E63686" w:rsidRDefault="00253064" w:rsidP="00253064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br/>
      </w:r>
    </w:p>
    <w:p w:rsidR="00253064" w:rsidRPr="00E63686" w:rsidRDefault="00253064" w:rsidP="00253064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b/>
          <w:bCs/>
          <w:lang w:eastAsia="ru-RU"/>
        </w:rPr>
        <w:t>Цели:</w:t>
      </w:r>
    </w:p>
    <w:p w:rsidR="00253064" w:rsidRPr="00E63686" w:rsidRDefault="00253064" w:rsidP="00253064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Повысить грамотность учащихся, развивать культуру письменной речи.</w:t>
      </w:r>
    </w:p>
    <w:p w:rsidR="00253064" w:rsidRPr="00E63686" w:rsidRDefault="00253064" w:rsidP="00253064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Знать правила, уметь применять их, учитывая речевую ситуацию.</w:t>
      </w:r>
    </w:p>
    <w:p w:rsidR="00253064" w:rsidRPr="00E63686" w:rsidRDefault="00253064" w:rsidP="00253064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Уделять особое внимание речевому общению в целом и речевому этикету.</w:t>
      </w:r>
    </w:p>
    <w:p w:rsidR="00253064" w:rsidRPr="00E63686" w:rsidRDefault="00253064" w:rsidP="00253064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Развивать творческий и интеллектуальный потенциал школьников.</w:t>
      </w:r>
    </w:p>
    <w:p w:rsidR="00253064" w:rsidRPr="00E63686" w:rsidRDefault="00253064" w:rsidP="00253064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253064" w:rsidRPr="00E63686" w:rsidRDefault="00253064" w:rsidP="00253064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Расширить познания учащихся по определенным темам языкознания.</w:t>
      </w:r>
    </w:p>
    <w:p w:rsidR="00253064" w:rsidRPr="00E63686" w:rsidRDefault="00253064" w:rsidP="00253064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 xml:space="preserve">Научить </w:t>
      </w:r>
      <w:proofErr w:type="gramStart"/>
      <w:r w:rsidRPr="00E63686">
        <w:rPr>
          <w:rFonts w:ascii="Times New Roman" w:eastAsia="Times New Roman" w:hAnsi="Times New Roman" w:cs="Times New Roman"/>
          <w:lang w:eastAsia="ru-RU"/>
        </w:rPr>
        <w:t>самостоятельно</w:t>
      </w:r>
      <w:proofErr w:type="gramEnd"/>
      <w:r w:rsidRPr="00E63686">
        <w:rPr>
          <w:rFonts w:ascii="Times New Roman" w:eastAsia="Times New Roman" w:hAnsi="Times New Roman" w:cs="Times New Roman"/>
          <w:lang w:eastAsia="ru-RU"/>
        </w:rPr>
        <w:t xml:space="preserve"> систематизировать материал, выделять главное.</w:t>
      </w:r>
    </w:p>
    <w:p w:rsidR="00253064" w:rsidRPr="00E63686" w:rsidRDefault="00253064" w:rsidP="00253064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Развивать умение применять теоретические знания на практике.</w:t>
      </w:r>
    </w:p>
    <w:p w:rsidR="00253064" w:rsidRPr="00E63686" w:rsidRDefault="00253064" w:rsidP="00253064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Воспитывать интерес к предмету, чувство патриотизма.</w:t>
      </w:r>
    </w:p>
    <w:p w:rsidR="00253064" w:rsidRPr="00E63686" w:rsidRDefault="00253064" w:rsidP="00253064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Владеть приемами лингвистического анализа.</w:t>
      </w:r>
    </w:p>
    <w:p w:rsidR="00253064" w:rsidRPr="00E63686" w:rsidRDefault="00253064" w:rsidP="00253064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Уметь применять свои знания при анализе текстов и языкового материала.</w:t>
      </w:r>
    </w:p>
    <w:p w:rsidR="00253064" w:rsidRPr="00E63686" w:rsidRDefault="00253064" w:rsidP="00253064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3064" w:rsidRPr="00E63686" w:rsidRDefault="00253064" w:rsidP="00253064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b/>
          <w:bCs/>
          <w:lang w:eastAsia="ru-RU"/>
        </w:rPr>
        <w:t>Планируемые результаты освоения предмета</w:t>
      </w:r>
    </w:p>
    <w:p w:rsidR="00253064" w:rsidRPr="00E63686" w:rsidRDefault="00253064" w:rsidP="00253064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63686">
        <w:rPr>
          <w:rFonts w:ascii="Times New Roman" w:eastAsia="Times New Roman" w:hAnsi="Times New Roman" w:cs="Times New Roman"/>
          <w:b/>
          <w:lang w:eastAsia="ru-RU"/>
        </w:rPr>
        <w:t>Личностные результаты: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63686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E63686">
        <w:rPr>
          <w:rFonts w:ascii="Times New Roman" w:eastAsia="Times New Roman" w:hAnsi="Times New Roman" w:cs="Times New Roman"/>
          <w:lang w:eastAsia="ru-RU"/>
        </w:rPr>
        <w:t xml:space="preserve"> гармоничной языковой личности, спо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собной посредством усвоения языка впитать в себя уважение к нравственным ценностям русского народа, русской много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вековой культуре, толерантное отношение к языку и культу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ре народов многонациональной России и усвоение форм толе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рантного поведения в поликультурном мире;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через осознанное освоение лексического богатства русского языка, получившего образцовое воплощение в литературных произведениях отечественной классики, формирование лич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ности, несущей звание гражданина России, умеющей любить и ценить малую родину, связывающей своё будущее с разви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тием своего края, города, села;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посредством выявления языковых особенностей произведе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ний русской литературы, несущей мощнейший гуманисти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ческий заряд, формирование нравственного сознания и пове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дения на основе усвоения общечеловеческих ценностей;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63686">
        <w:rPr>
          <w:rFonts w:ascii="Times New Roman" w:eastAsia="Times New Roman" w:hAnsi="Times New Roman" w:cs="Times New Roman"/>
          <w:lang w:eastAsia="ru-RU"/>
        </w:rPr>
        <w:t>через понимание эстетических основ художественного текс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та, выраженных языковыми средствами, приобщение обуча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 xml:space="preserve">ющихся к эстетическому отношению к миру, </w:t>
      </w:r>
      <w:proofErr w:type="spellStart"/>
      <w:r w:rsidRPr="00E63686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E63686">
        <w:rPr>
          <w:rFonts w:ascii="Times New Roman" w:eastAsia="Times New Roman" w:hAnsi="Times New Roman" w:cs="Times New Roman"/>
          <w:lang w:eastAsia="ru-RU"/>
        </w:rPr>
        <w:t xml:space="preserve"> основ экологического сознания, понимаемого относи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тельно изучения русского языка как неприменение речевой агрессии и умение противостоять речевой агрессии посред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ством организации гармонизирующего диалога, осознания необходимости саморазвития и самовоспитания в соответ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ствии с общечеловеческими ценностями и идеалами граждан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ского общества;</w:t>
      </w:r>
      <w:proofErr w:type="gramEnd"/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lastRenderedPageBreak/>
        <w:t>через усвоение научных основ изучения русского языка обес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 xml:space="preserve">печение понимания его системности, выявление взаимосвязи его разделов и уровней, </w:t>
      </w:r>
      <w:proofErr w:type="spellStart"/>
      <w:r w:rsidRPr="00E63686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E63686">
        <w:rPr>
          <w:rFonts w:ascii="Times New Roman" w:eastAsia="Times New Roman" w:hAnsi="Times New Roman" w:cs="Times New Roman"/>
          <w:lang w:eastAsia="ru-RU"/>
        </w:rPr>
        <w:t xml:space="preserve"> мировоззрения, соответствующего современному уровню развития науки и общественной практики;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 xml:space="preserve">обеспечение готовности и способности к образованию, в том числе самообразованию, на протяжении всей жизни. </w:t>
      </w:r>
    </w:p>
    <w:p w:rsidR="00253064" w:rsidRPr="00E63686" w:rsidRDefault="00253064" w:rsidP="00253064">
      <w:pPr>
        <w:shd w:val="clear" w:color="auto" w:fill="FFFFFF"/>
        <w:spacing w:after="153" w:line="240" w:lineRule="auto"/>
        <w:ind w:left="360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E63686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  <w:proofErr w:type="spellEnd"/>
      <w:r w:rsidRPr="00E63686">
        <w:rPr>
          <w:rFonts w:ascii="Times New Roman" w:eastAsia="Times New Roman" w:hAnsi="Times New Roman" w:cs="Times New Roman"/>
          <w:b/>
          <w:lang w:eastAsia="ru-RU"/>
        </w:rPr>
        <w:t xml:space="preserve"> результаты: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способность и готовность к продуктивному общению и эф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фективному взаимодействию на основе адекватного речевого поведения, правильного применения этикетных формул веж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ливого общения, умения выбирать языковые средства, умест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ные в конкретной речевой ситуации;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обеспечение научного исследования и самостоятельной про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ектной деятельности языковыми средствами оформления по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исковой работы, владение соответствующими стилями речи;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освоение навыков научного мышления посредством освоения учебного материала, аналитической работы с текстами раз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личной направленности и стилевой принадлежности, рефери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 xml:space="preserve">рования, </w:t>
      </w:r>
      <w:proofErr w:type="spellStart"/>
      <w:r w:rsidRPr="00E63686">
        <w:rPr>
          <w:rFonts w:ascii="Times New Roman" w:eastAsia="Times New Roman" w:hAnsi="Times New Roman" w:cs="Times New Roman"/>
          <w:lang w:eastAsia="ru-RU"/>
        </w:rPr>
        <w:t>тезирования</w:t>
      </w:r>
      <w:proofErr w:type="spellEnd"/>
      <w:r w:rsidRPr="00E63686">
        <w:rPr>
          <w:rFonts w:ascii="Times New Roman" w:eastAsia="Times New Roman" w:hAnsi="Times New Roman" w:cs="Times New Roman"/>
          <w:lang w:eastAsia="ru-RU"/>
        </w:rPr>
        <w:t>, выявления основной мысли и приво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димых аргументов;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приобретение умений самостоятельного поиска решений и от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ветственности за принятое решение в ходе ведения исследова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тельской и проектной деятельности по предложенным линг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 xml:space="preserve">вистическим, </w:t>
      </w:r>
      <w:proofErr w:type="spellStart"/>
      <w:r w:rsidRPr="00E63686">
        <w:rPr>
          <w:rFonts w:ascii="Times New Roman" w:eastAsia="Times New Roman" w:hAnsi="Times New Roman" w:cs="Times New Roman"/>
          <w:lang w:eastAsia="ru-RU"/>
        </w:rPr>
        <w:t>межпредметным</w:t>
      </w:r>
      <w:proofErr w:type="spellEnd"/>
      <w:r w:rsidRPr="00E63686">
        <w:rPr>
          <w:rFonts w:ascii="Times New Roman" w:eastAsia="Times New Roman" w:hAnsi="Times New Roman" w:cs="Times New Roman"/>
          <w:lang w:eastAsia="ru-RU"/>
        </w:rPr>
        <w:t>, этнокультурным и поликультурным темам проектов;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овладение качествами хорошей речи как основе логичного, последовательного, целесообразного оформления собствен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ной точки зрения, использование соответствующих речевых средств;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владение умениями работы с информацией (поиск, хранение, использование);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владение речемыслительными операциями (интерпретация, поиск аналогий; выдвижение гипотезы, научный аппарат обоснования и опровержения), необходимыми для работы с информацией;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формирование навыка познавательной рефлексии как осозна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 xml:space="preserve">ния правильности, целесообразности, эффективности и </w:t>
      </w:r>
      <w:proofErr w:type="spellStart"/>
      <w:r w:rsidRPr="00E63686">
        <w:rPr>
          <w:rFonts w:ascii="Times New Roman" w:eastAsia="Times New Roman" w:hAnsi="Times New Roman" w:cs="Times New Roman"/>
          <w:lang w:eastAsia="ru-RU"/>
        </w:rPr>
        <w:t>эко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логичности</w:t>
      </w:r>
      <w:proofErr w:type="spellEnd"/>
      <w:r w:rsidRPr="00E63686">
        <w:rPr>
          <w:rFonts w:ascii="Times New Roman" w:eastAsia="Times New Roman" w:hAnsi="Times New Roman" w:cs="Times New Roman"/>
          <w:lang w:eastAsia="ru-RU"/>
        </w:rPr>
        <w:t xml:space="preserve"> совершаемых действий и мыслительных процес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сов за счёт выполняемых в рамках программы проектных и исследовательских работ, аналитических лингвистических упражнений и аналитико-синтетических заданий к фрагмен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там предложенных текстов нравственно-этической, социаль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 xml:space="preserve">но значимой и научно-публицистической тематики. </w:t>
      </w:r>
    </w:p>
    <w:p w:rsidR="00253064" w:rsidRPr="00E63686" w:rsidRDefault="00253064" w:rsidP="00253064">
      <w:pPr>
        <w:shd w:val="clear" w:color="auto" w:fill="FFFFFF"/>
        <w:spacing w:after="153" w:line="240" w:lineRule="auto"/>
        <w:ind w:left="360"/>
        <w:rPr>
          <w:rFonts w:ascii="Times New Roman" w:eastAsia="Times New Roman" w:hAnsi="Times New Roman" w:cs="Times New Roman"/>
          <w:b/>
          <w:lang w:eastAsia="ru-RU"/>
        </w:rPr>
      </w:pPr>
      <w:r w:rsidRPr="00E63686">
        <w:rPr>
          <w:rFonts w:ascii="Times New Roman" w:eastAsia="Times New Roman" w:hAnsi="Times New Roman" w:cs="Times New Roman"/>
          <w:b/>
          <w:lang w:eastAsia="ru-RU"/>
        </w:rPr>
        <w:t>Предметные результаты: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63686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E63686">
        <w:rPr>
          <w:rFonts w:ascii="Times New Roman" w:eastAsia="Times New Roman" w:hAnsi="Times New Roman" w:cs="Times New Roman"/>
          <w:lang w:eastAsia="ru-RU"/>
        </w:rPr>
        <w:t xml:space="preserve"> понятий «национальный русский язык» и «русский литературный язык»;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понимание характера обязательности, вариативности, допус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тимости в применении норм литературного языка; закрепле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ние навыка соблюдения языковых норм в речи в ходе повсе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дневного бытового, учебного, научного, делового общения;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владение на основе полученных знаний о нормах русского литературного языка навыками самоанализа и самооценки собственной произвольной речи или воспроизведённой речи;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владение умением анализировать текст с точки зрения содер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жащейся в нём информации (</w:t>
      </w:r>
      <w:proofErr w:type="gramStart"/>
      <w:r w:rsidRPr="00E63686">
        <w:rPr>
          <w:rFonts w:ascii="Times New Roman" w:eastAsia="Times New Roman" w:hAnsi="Times New Roman" w:cs="Times New Roman"/>
          <w:lang w:eastAsia="ru-RU"/>
        </w:rPr>
        <w:t>основная</w:t>
      </w:r>
      <w:proofErr w:type="gramEnd"/>
      <w:r w:rsidRPr="00E63686">
        <w:rPr>
          <w:rFonts w:ascii="Times New Roman" w:eastAsia="Times New Roman" w:hAnsi="Times New Roman" w:cs="Times New Roman"/>
          <w:lang w:eastAsia="ru-RU"/>
        </w:rPr>
        <w:t>/второстепенная, яв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ная/скрытая);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умение представлять текст в виде тезисов, конспектов, рефе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ратов, сочинений разных жанров, а содержание грамматичес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ких правил — в виде таблиц, алгоритмов, свёрнутых алгорит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мических предписаний;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более глубокое и детальное знание содержания произведений художественной литературы;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lastRenderedPageBreak/>
        <w:t>способность выявлять в художественных текстах образы, темы и проблемы и выражать своё к ним отношение в развёр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нутых аргументированных устных и письменных высказыва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ниях;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знание изобразительно-выразительных средств русского язы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ка и умение их применять;</w:t>
      </w:r>
    </w:p>
    <w:p w:rsidR="00253064" w:rsidRPr="00E63686" w:rsidRDefault="00253064" w:rsidP="00253064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E63686">
        <w:rPr>
          <w:rFonts w:ascii="Times New Roman" w:eastAsia="Times New Roman" w:hAnsi="Times New Roman" w:cs="Times New Roman"/>
          <w:lang w:eastAsia="ru-RU"/>
        </w:rPr>
        <w:t>осознание художественной картины мира, созданной в лите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ратурном произведении в единстве эмоционального личност</w:t>
      </w:r>
      <w:r w:rsidRPr="00E63686">
        <w:rPr>
          <w:rFonts w:ascii="Times New Roman" w:eastAsia="Times New Roman" w:hAnsi="Times New Roman" w:cs="Times New Roman"/>
          <w:lang w:eastAsia="ru-RU"/>
        </w:rPr>
        <w:softHyphen/>
        <w:t>ного и интеллектуального понимания.</w:t>
      </w:r>
    </w:p>
    <w:p w:rsidR="00000BD1" w:rsidRDefault="00000BD1" w:rsidP="00000BD1">
      <w:pPr>
        <w:pStyle w:val="a3"/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00BD1">
        <w:rPr>
          <w:rFonts w:ascii="Times New Roman" w:eastAsia="Times New Roman" w:hAnsi="Times New Roman" w:cs="Times New Roman"/>
          <w:b/>
          <w:bCs/>
          <w:lang w:eastAsia="ru-RU"/>
        </w:rPr>
        <w:t>Содержание программы (103 ч.)</w:t>
      </w:r>
    </w:p>
    <w:p w:rsidR="00830132" w:rsidRPr="00000BD1" w:rsidRDefault="00830132" w:rsidP="00830132">
      <w:pPr>
        <w:pStyle w:val="a3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10 класс</w:t>
      </w:r>
    </w:p>
    <w:p w:rsidR="00000BD1" w:rsidRPr="00000BD1" w:rsidRDefault="00000BD1" w:rsidP="00000BD1">
      <w:pPr>
        <w:pStyle w:val="a3"/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t>Особ</w:t>
      </w:r>
      <w:r>
        <w:rPr>
          <w:rFonts w:ascii="Times New Roman" w:hAnsi="Times New Roman" w:cs="Times New Roman"/>
          <w:b/>
          <w:sz w:val="24"/>
          <w:szCs w:val="24"/>
        </w:rPr>
        <w:t xml:space="preserve">енности письменного общения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 Речевое общение как взаимодействие между людьми посредством языка. Виды речевой деятельности: говорение, слушание, письмо, чтение.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Особенности письменной речи: использование средств письма для передачи мысли, ориентация на зрительное восприятие текста и невозможность учитывать немедленную реакцию адресата, возможность возвращения к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написанному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 xml:space="preserve">, совершенствования текста и т.д.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Формы письменных высказываний и их признаки: письма, записки, деловые бумаги, рецензии, статьи, репортажи, сочинения, конспекты, планы, рефераты и т.п.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ab/>
      </w:r>
      <w:r w:rsidRPr="00253064">
        <w:rPr>
          <w:rFonts w:ascii="Times New Roman" w:hAnsi="Times New Roman" w:cs="Times New Roman"/>
          <w:sz w:val="24"/>
          <w:szCs w:val="24"/>
        </w:rPr>
        <w:tab/>
      </w:r>
      <w:r w:rsidRPr="00253064">
        <w:rPr>
          <w:rFonts w:ascii="Times New Roman" w:hAnsi="Times New Roman" w:cs="Times New Roman"/>
          <w:sz w:val="24"/>
          <w:szCs w:val="24"/>
        </w:rPr>
        <w:tab/>
        <w:t>Возникновение и развитие письма как средства общения.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Орфография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t>Орфография как с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истема правил правописания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>Русское правописание. Орфография и пунктуация как разделы русского правописания. Роль орфографии в письменном общении людей, её возможности для более точной передачи смысла речи.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 Разделы русской орфографии и обобщающее правило для каждого из них: 1) правописание морфем («пиши морфему единообразно»); 2) слитные, дефисные и раздельные написания («пиши слова отдельно друг от друга, а части слов слитно, реже –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>через дефис»);  3) употребление прописных и строчных букв («пиши с прописной буквы имена собственные, с малой – нарицательные»); 4) перенос слова («переноси слова по слогам»).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Правописание морфем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t xml:space="preserve">Правописание корней. </w:t>
      </w:r>
      <w:r w:rsidRPr="00253064">
        <w:rPr>
          <w:rFonts w:ascii="Times New Roman" w:hAnsi="Times New Roman" w:cs="Times New Roman"/>
          <w:sz w:val="24"/>
          <w:szCs w:val="24"/>
        </w:rPr>
        <w:t>Система правил, регулирующих написание гласных и согласных корня. Роль смыслового анализа при подборе однокоренного проверочного слова.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 Правописание гласных корня: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безударные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 xml:space="preserve"> проверяемые и непроверяемые; е и э в заимствованных словах.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 Правила, нарушающие единообразие написания корня (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253064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253064">
        <w:rPr>
          <w:rFonts w:ascii="Times New Roman" w:hAnsi="Times New Roman" w:cs="Times New Roman"/>
          <w:sz w:val="24"/>
          <w:szCs w:val="24"/>
        </w:rPr>
        <w:t xml:space="preserve"> в корне после приставок); понятие о фонетическом принципе написания.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 Группы корней с чередованием гласных: 1) -кос-//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ка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>, -лаг-// -лож-, 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 //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, -тер- // -тир-, -стел- //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стил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 и др. (зависимость от глагольного суффикса а); 2)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раст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 // -рос-,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скак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 //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скоч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 (зависимость от последующего согласного); 3) -гор- //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гар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твар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 //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твор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 //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зар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-, -клан- // -клон- (зависимость от ударения); 4) корни с полногласными  и неполногласными сочетаниями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оло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оро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, ере//ре, ело//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>Обозначение на письме согласных корня: звонких и глухих, непроизносимых, удвоенных. Чередование согласных в корне и связанные с этим орфографические трудности (доска – дощатый, очки – очечник).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Правописание иноязычных словообразовательных элементов (лог, фил,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, фон).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Правописание приставок. </w:t>
      </w:r>
      <w:r w:rsidRPr="00253064">
        <w:rPr>
          <w:rFonts w:ascii="Times New Roman" w:hAnsi="Times New Roman" w:cs="Times New Roman"/>
          <w:sz w:val="24"/>
          <w:szCs w:val="24"/>
        </w:rPr>
        <w:t xml:space="preserve">Деление приставок на группы, соотносимые с разными  принципами написания: 1) приставки на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End"/>
      <w:r w:rsidRPr="00253064">
        <w:rPr>
          <w:rFonts w:ascii="Times New Roman" w:hAnsi="Times New Roman" w:cs="Times New Roman"/>
          <w:sz w:val="24"/>
          <w:szCs w:val="24"/>
        </w:rPr>
        <w:t xml:space="preserve">, -с – фонетический принцип; 2) все остальные приставки – морфологический принцип написания. Роль смыслового анализа слова при различении приставок пре-,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>-.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t xml:space="preserve">Правописание суффиксов. </w:t>
      </w:r>
      <w:r w:rsidRPr="00253064">
        <w:rPr>
          <w:rFonts w:ascii="Times New Roman" w:hAnsi="Times New Roman" w:cs="Times New Roman"/>
          <w:sz w:val="24"/>
          <w:szCs w:val="24"/>
        </w:rPr>
        <w:t xml:space="preserve">Система правил, связанных с написанием суффиксов в словах разных частей речи. Роль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морфемно-словообразовательного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анализа слова при выборе правильного написания суффиксов.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Типичные суффиксы имён существительных и их написание. Различение суффиксов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>ик-,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- со значением лица. Суффиксы 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ец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иц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 со значением уменьшительности.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Типичные суффиксы прилагательных и их написание. Различение на письме суффиксов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>в-, -ев-, -к-,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-. Особенности образования сравнительной и превосходной степени прилагательных и наречий и написание суффиксов в этих формах слов.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Типичные суффиксы глагола и их написание. Различение на письме глагольных суффиксов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ыва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-, -ива-. Написание суффикса -е-, -и- в глаголах с приставкой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обез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-//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обес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-; -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в глаголах.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>Образование причастий с помощью специальных суффиксов. Выбор суффикса причастия настоящего времени в зависимости от спряжения глагола. Сохранение на письме глагольного суффикса при образовании причастий прошедшего времени.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Правописание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в кратких и полных формах причастий, а также в прилагательных, образованных от существительных и глаголов.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t xml:space="preserve">Правописание окончаний. </w:t>
      </w:r>
      <w:r w:rsidRPr="00253064">
        <w:rPr>
          <w:rFonts w:ascii="Times New Roman" w:hAnsi="Times New Roman" w:cs="Times New Roman"/>
          <w:sz w:val="24"/>
          <w:szCs w:val="24"/>
        </w:rPr>
        <w:t>Система правил, регулирующих правописание окончаний слов разных частей речи.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Различение окончаний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 xml:space="preserve">, -и в именах существительных. Правописание личных окончаний глаголов. Правописание падежных окончаний полных прилагательных и причастий.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 Орфографические правила, требующие различения морфем, в составе которых находится орфограмма: о и е после шипящих и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в корне, суффиксе и окончании; правописание и,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после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; употребление разделительных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ъ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>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Правописание согласных на стыке морфем, написание сочетаний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щн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нч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нщ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рч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рщ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внутри отдельной морфемы и на стыке морфем; употребление мягкого знака для обозначения мягкости согласного внутри морфемы и на стыке морфем.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Взаимосвязь значения, морфемного строения и написание слова. Орфографический анализ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морфемно-словообразовательных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моделей слов.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Правописание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после шипящих в словах разных частей речи.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>Этимологическая справка как прием объяснения написания морфем.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Прием </w:t>
      </w:r>
      <w:proofErr w:type="spellStart"/>
      <w:r w:rsidRPr="00253064">
        <w:rPr>
          <w:rFonts w:ascii="Times New Roman" w:hAnsi="Times New Roman" w:cs="Times New Roman"/>
          <w:sz w:val="24"/>
          <w:szCs w:val="24"/>
        </w:rPr>
        <w:t>поморфемной</w:t>
      </w:r>
      <w:proofErr w:type="spellEnd"/>
      <w:r w:rsidRPr="00253064">
        <w:rPr>
          <w:rFonts w:ascii="Times New Roman" w:hAnsi="Times New Roman" w:cs="Times New Roman"/>
          <w:sz w:val="24"/>
          <w:szCs w:val="24"/>
        </w:rPr>
        <w:t xml:space="preserve"> записи слов.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t xml:space="preserve">Слитные, дефисные и раздельные написания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Система правил данного раздела правописания. Роль смыслового и грамматического анализа слова при выборе правильного написания.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Орфограммы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 xml:space="preserve"> связанные с различением на письме служебного слова и морфемы. Грамматико-семантический анализ при выборе слитного и раздельного написания не с разными частями речи. Различение приставки ни и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 xml:space="preserve"> ни (частицы, союза).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>Грамматико-орфографические отличия приставки и предлога. Слитное, дефисное и раздельное написания приставок в наречиях. Историческая справка о происхождение некоторых наречий.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Особенности написания производных предлогов. 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Смысловые, грамматические и орфографические отличия союзов чтобы, также, тоже, потому, поэтому, оттого, отчего, зато, поскольку и др. от созвучных сочетаний слов.</w:t>
      </w:r>
      <w:proofErr w:type="gramEnd"/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>Образование и написание сложных слов (существительные, прилагательные, наречия). Смысловые и грамматические отличия сложных прилагательных образованных слиянием и созвучных словосочетаний (</w:t>
      </w:r>
      <w:proofErr w:type="gramStart"/>
      <w:r w:rsidRPr="00253064">
        <w:rPr>
          <w:rFonts w:ascii="Times New Roman" w:hAnsi="Times New Roman" w:cs="Times New Roman"/>
          <w:sz w:val="24"/>
          <w:szCs w:val="24"/>
        </w:rPr>
        <w:t>многообещающий</w:t>
      </w:r>
      <w:proofErr w:type="gramEnd"/>
      <w:r w:rsidRPr="00253064">
        <w:rPr>
          <w:rFonts w:ascii="Times New Roman" w:hAnsi="Times New Roman" w:cs="Times New Roman"/>
          <w:sz w:val="24"/>
          <w:szCs w:val="24"/>
        </w:rPr>
        <w:t xml:space="preserve"> – много обещающий).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>Употребление дефиса при написании знаменательных и служебных частей речи.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 xml:space="preserve">Работа со словарем «Слитно или раздельно?».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t>Написани</w:t>
      </w:r>
      <w:r>
        <w:rPr>
          <w:rFonts w:ascii="Times New Roman" w:hAnsi="Times New Roman" w:cs="Times New Roman"/>
          <w:b/>
          <w:sz w:val="24"/>
          <w:szCs w:val="24"/>
        </w:rPr>
        <w:t xml:space="preserve">е строчных и прописных букв 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b/>
          <w:sz w:val="24"/>
          <w:szCs w:val="24"/>
        </w:rPr>
        <w:tab/>
      </w:r>
      <w:r w:rsidRPr="00253064">
        <w:rPr>
          <w:rFonts w:ascii="Times New Roman" w:hAnsi="Times New Roman" w:cs="Times New Roman"/>
          <w:sz w:val="24"/>
          <w:szCs w:val="24"/>
        </w:rPr>
        <w:t>Роль смыслового и грамматического анализа при выборе строчной или прописной буквы.</w:t>
      </w:r>
    </w:p>
    <w:p w:rsidR="00253064" w:rsidRPr="00253064" w:rsidRDefault="00253064" w:rsidP="00253064">
      <w:pPr>
        <w:pStyle w:val="a3"/>
        <w:numPr>
          <w:ilvl w:val="0"/>
          <w:numId w:val="3"/>
        </w:numPr>
        <w:tabs>
          <w:tab w:val="left" w:pos="-99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53064">
        <w:rPr>
          <w:rFonts w:ascii="Times New Roman" w:hAnsi="Times New Roman" w:cs="Times New Roman"/>
          <w:sz w:val="24"/>
          <w:szCs w:val="24"/>
        </w:rPr>
        <w:tab/>
        <w:t>Работа со словарем «Строчная или прописная?»</w:t>
      </w:r>
    </w:p>
    <w:p w:rsidR="00253064" w:rsidRPr="00000BD1" w:rsidRDefault="00253064" w:rsidP="00000BD1">
      <w:pPr>
        <w:pStyle w:val="a3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lang w:eastAsia="ru-RU"/>
        </w:rPr>
      </w:pPr>
      <w:r w:rsidRPr="00253064">
        <w:rPr>
          <w:rFonts w:ascii="Times New Roman" w:eastAsia="Times New Roman" w:hAnsi="Times New Roman" w:cs="Times New Roman"/>
          <w:b/>
          <w:bCs/>
          <w:lang w:eastAsia="ru-RU"/>
        </w:rPr>
        <w:t>11 КЛАС</w:t>
      </w:r>
      <w:r w:rsidR="00000BD1">
        <w:rPr>
          <w:rFonts w:ascii="Times New Roman" w:eastAsia="Times New Roman" w:hAnsi="Times New Roman" w:cs="Times New Roman"/>
          <w:b/>
          <w:bCs/>
          <w:lang w:eastAsia="ru-RU"/>
        </w:rPr>
        <w:t>С</w:t>
      </w:r>
    </w:p>
    <w:p w:rsidR="00253064" w:rsidRPr="007E4290" w:rsidRDefault="00253064" w:rsidP="00253064">
      <w:pPr>
        <w:pStyle w:val="Default"/>
        <w:numPr>
          <w:ilvl w:val="0"/>
          <w:numId w:val="3"/>
        </w:numPr>
      </w:pPr>
      <w:r w:rsidRPr="007E4290">
        <w:rPr>
          <w:b/>
          <w:bCs/>
        </w:rPr>
        <w:t xml:space="preserve">Тема 1. Повторение </w:t>
      </w:r>
      <w:proofErr w:type="gramStart"/>
      <w:r w:rsidRPr="007E4290">
        <w:rPr>
          <w:b/>
          <w:bCs/>
        </w:rPr>
        <w:t>пройденного</w:t>
      </w:r>
      <w:proofErr w:type="gramEnd"/>
      <w:r w:rsidRPr="007E4290">
        <w:rPr>
          <w:b/>
          <w:bCs/>
        </w:rPr>
        <w:t xml:space="preserve"> в 10 классе. </w:t>
      </w:r>
    </w:p>
    <w:p w:rsidR="00253064" w:rsidRPr="007E4290" w:rsidRDefault="00253064" w:rsidP="00253064">
      <w:pPr>
        <w:pStyle w:val="Default"/>
        <w:numPr>
          <w:ilvl w:val="0"/>
          <w:numId w:val="3"/>
        </w:numPr>
      </w:pPr>
      <w:r w:rsidRPr="007E4290">
        <w:t>Единицы языка. Разделы и принципы русской орфографии. Орфограмма. Орфографическая ошибка. Виды орфограмм. Условия выбора орфог</w:t>
      </w:r>
      <w:r w:rsidR="00000BD1">
        <w:t xml:space="preserve">рамм. Орфографическое правило. </w:t>
      </w:r>
      <w:r w:rsidRPr="007E4290">
        <w:t xml:space="preserve"> </w:t>
      </w:r>
    </w:p>
    <w:p w:rsidR="00253064" w:rsidRPr="007E4290" w:rsidRDefault="00253064" w:rsidP="00253064">
      <w:pPr>
        <w:pStyle w:val="Default"/>
        <w:numPr>
          <w:ilvl w:val="0"/>
          <w:numId w:val="3"/>
        </w:numPr>
      </w:pPr>
      <w:r w:rsidRPr="007E4290">
        <w:rPr>
          <w:b/>
          <w:bCs/>
        </w:rPr>
        <w:t xml:space="preserve">Тема 2. Пунктуация. </w:t>
      </w:r>
    </w:p>
    <w:p w:rsidR="00253064" w:rsidRPr="007E4290" w:rsidRDefault="00253064" w:rsidP="00253064">
      <w:pPr>
        <w:pStyle w:val="Default"/>
        <w:numPr>
          <w:ilvl w:val="0"/>
          <w:numId w:val="3"/>
        </w:numPr>
      </w:pPr>
      <w:r w:rsidRPr="007E4290">
        <w:t xml:space="preserve">Назначение пунктуации. Единица русской пунктуации. Знаки препинания и их функции. </w:t>
      </w:r>
    </w:p>
    <w:p w:rsidR="00253064" w:rsidRPr="007E4290" w:rsidRDefault="00253064" w:rsidP="00253064">
      <w:pPr>
        <w:pStyle w:val="Default"/>
        <w:numPr>
          <w:ilvl w:val="0"/>
          <w:numId w:val="3"/>
        </w:numPr>
      </w:pPr>
      <w:r w:rsidRPr="007E4290">
        <w:t xml:space="preserve">Условия выбора знаков препинания. Знаки завершения, разделения, выделения. </w:t>
      </w:r>
    </w:p>
    <w:p w:rsidR="00253064" w:rsidRPr="007E4290" w:rsidRDefault="00253064" w:rsidP="00253064">
      <w:pPr>
        <w:pStyle w:val="Default"/>
        <w:numPr>
          <w:ilvl w:val="0"/>
          <w:numId w:val="3"/>
        </w:numPr>
      </w:pPr>
      <w:r w:rsidRPr="007E4290">
        <w:rPr>
          <w:b/>
          <w:bCs/>
        </w:rPr>
        <w:t xml:space="preserve">Тема 3. Культура речи. </w:t>
      </w:r>
    </w:p>
    <w:p w:rsidR="00253064" w:rsidRPr="007E4290" w:rsidRDefault="00253064" w:rsidP="00253064">
      <w:pPr>
        <w:pStyle w:val="Default"/>
        <w:numPr>
          <w:ilvl w:val="0"/>
          <w:numId w:val="3"/>
        </w:numPr>
      </w:pPr>
      <w:r w:rsidRPr="007E4290">
        <w:t xml:space="preserve">Выбор языковых средств. Литературный язык и его нормы. Языковая норма и языковая ошибка. Произносительные нормы. Лексические нормы. Морфологические нормы. Синтаксические нормы. Виды языковых ошибок. Словари правильности русской речи. </w:t>
      </w:r>
    </w:p>
    <w:p w:rsidR="00253064" w:rsidRPr="007E4290" w:rsidRDefault="00253064" w:rsidP="00253064">
      <w:pPr>
        <w:pStyle w:val="Default"/>
        <w:numPr>
          <w:ilvl w:val="0"/>
          <w:numId w:val="3"/>
        </w:numPr>
      </w:pPr>
      <w:r w:rsidRPr="007E4290">
        <w:rPr>
          <w:b/>
          <w:bCs/>
        </w:rPr>
        <w:t xml:space="preserve">Тема 4. Повторение и систематизация </w:t>
      </w:r>
      <w:proofErr w:type="gramStart"/>
      <w:r w:rsidRPr="007E4290">
        <w:rPr>
          <w:b/>
          <w:bCs/>
        </w:rPr>
        <w:t>пройденного</w:t>
      </w:r>
      <w:proofErr w:type="gramEnd"/>
      <w:r w:rsidR="00000BD1">
        <w:t xml:space="preserve">. </w:t>
      </w:r>
    </w:p>
    <w:p w:rsidR="00253064" w:rsidRPr="00253064" w:rsidRDefault="00253064" w:rsidP="00000B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064" w:rsidRPr="00000BD1" w:rsidRDefault="00000BD1" w:rsidP="00253064">
      <w:pPr>
        <w:pStyle w:val="a3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00BD1">
        <w:rPr>
          <w:rFonts w:ascii="Times New Roman" w:eastAsia="Times New Roman" w:hAnsi="Times New Roman" w:cs="Times New Roman"/>
          <w:b/>
          <w:lang w:eastAsia="ru-RU"/>
        </w:rPr>
        <w:t>10 класс</w:t>
      </w:r>
    </w:p>
    <w:tbl>
      <w:tblPr>
        <w:tblStyle w:val="a4"/>
        <w:tblW w:w="9571" w:type="dxa"/>
        <w:tblLook w:val="04A0"/>
      </w:tblPr>
      <w:tblGrid>
        <w:gridCol w:w="3190"/>
        <w:gridCol w:w="4715"/>
        <w:gridCol w:w="1666"/>
      </w:tblGrid>
      <w:tr w:rsidR="00253064" w:rsidTr="00253064">
        <w:tc>
          <w:tcPr>
            <w:tcW w:w="3190" w:type="dxa"/>
            <w:vAlign w:val="center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715" w:type="dxa"/>
          </w:tcPr>
          <w:p w:rsidR="00253064" w:rsidRPr="007E4290" w:rsidRDefault="00B04545" w:rsidP="00253064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Содержание темы</w:t>
            </w:r>
          </w:p>
        </w:tc>
        <w:tc>
          <w:tcPr>
            <w:tcW w:w="1666" w:type="dxa"/>
          </w:tcPr>
          <w:p w:rsidR="00253064" w:rsidRPr="00253064" w:rsidRDefault="00253064" w:rsidP="00253064">
            <w:pPr>
              <w:rPr>
                <w:b/>
              </w:rPr>
            </w:pPr>
            <w:r w:rsidRPr="00253064">
              <w:rPr>
                <w:b/>
              </w:rPr>
              <w:t>Количество часов</w:t>
            </w:r>
          </w:p>
        </w:tc>
      </w:tr>
      <w:tr w:rsidR="00253064" w:rsidTr="00253064">
        <w:tc>
          <w:tcPr>
            <w:tcW w:w="7905" w:type="dxa"/>
            <w:gridSpan w:val="2"/>
            <w:vAlign w:val="center"/>
          </w:tcPr>
          <w:p w:rsidR="00253064" w:rsidRPr="007E4290" w:rsidRDefault="00253064" w:rsidP="0025306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Особенности письменного общения</w:t>
            </w:r>
          </w:p>
        </w:tc>
        <w:tc>
          <w:tcPr>
            <w:tcW w:w="1666" w:type="dxa"/>
          </w:tcPr>
          <w:p w:rsidR="00253064" w:rsidRDefault="00253064" w:rsidP="00253064">
            <w:r>
              <w:t>2</w:t>
            </w:r>
          </w:p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общение как взаимодействие между людьми посредством языка.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общение как взаимодействие между людьми посредством языка.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Речевая ситуация. 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ситуация. Формы речевого общения. Формы письменных высказываний.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7337D2">
        <w:trPr>
          <w:trHeight w:val="552"/>
        </w:trPr>
        <w:tc>
          <w:tcPr>
            <w:tcW w:w="7905" w:type="dxa"/>
            <w:gridSpan w:val="2"/>
          </w:tcPr>
          <w:p w:rsidR="00253064" w:rsidRPr="007E4290" w:rsidRDefault="00253064" w:rsidP="002530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Орфография</w:t>
            </w:r>
          </w:p>
          <w:p w:rsidR="00253064" w:rsidRPr="007E4290" w:rsidRDefault="00253064" w:rsidP="002530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Орфография как система правил правописания</w:t>
            </w:r>
          </w:p>
        </w:tc>
        <w:tc>
          <w:tcPr>
            <w:tcW w:w="1666" w:type="dxa"/>
          </w:tcPr>
          <w:p w:rsidR="00253064" w:rsidRDefault="00253064" w:rsidP="00253064">
            <w:r>
              <w:t>2</w:t>
            </w:r>
          </w:p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Русское правописание. Орфография и пунктуация как разделы русского правописания.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 как разделы русского правописания.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Некоторые сведения из истории русской орфографии. Различные способы передачи содержащейся в правиле </w:t>
            </w: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принципы русской орфографии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733E9F">
        <w:trPr>
          <w:trHeight w:val="552"/>
        </w:trPr>
        <w:tc>
          <w:tcPr>
            <w:tcW w:w="7905" w:type="dxa"/>
            <w:gridSpan w:val="2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Правописание морфем</w:t>
            </w:r>
          </w:p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Правописание корней</w:t>
            </w:r>
          </w:p>
        </w:tc>
        <w:tc>
          <w:tcPr>
            <w:tcW w:w="1666" w:type="dxa"/>
          </w:tcPr>
          <w:p w:rsidR="00253064" w:rsidRDefault="00253064" w:rsidP="00253064">
            <w:r>
              <w:t>6</w:t>
            </w:r>
          </w:p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правил, регулирующих написание гласных и согласных корня.</w:t>
            </w:r>
            <w:r w:rsidR="003E1EB2"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Правописание гласных корня: </w:t>
            </w:r>
            <w:proofErr w:type="gramStart"/>
            <w:r w:rsidR="003E1EB2"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</w:t>
            </w:r>
            <w:proofErr w:type="gramEnd"/>
            <w:r w:rsidR="003E1EB2"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проверяемые и непроверяемые; е и э в заимствованных словах.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и согласные корня, правила</w:t>
            </w:r>
            <w:proofErr w:type="gramStart"/>
            <w:r w:rsidR="003E1EB2"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1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3E1EB2"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корня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Правила, нарушающие единообразие написания корня (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корне после приставок).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корне после приставок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Группы корней с чередованием гласных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Группы корней с чередованием гласных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Обозначение на письме согласных корня: звонких и глухих, непроизносимых, удвоенных.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Правописание согласных корня: звонких и глухих, непроизносимых, удвоенных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Правописание иноязычных словообразовательных элементов.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Правописание иноязычных словообразовательных элементов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436FB1">
        <w:tc>
          <w:tcPr>
            <w:tcW w:w="7905" w:type="dxa"/>
            <w:gridSpan w:val="2"/>
          </w:tcPr>
          <w:p w:rsidR="00253064" w:rsidRPr="007E4290" w:rsidRDefault="00253064" w:rsidP="002530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Правописание приставок</w:t>
            </w:r>
          </w:p>
        </w:tc>
        <w:tc>
          <w:tcPr>
            <w:tcW w:w="1666" w:type="dxa"/>
          </w:tcPr>
          <w:p w:rsidR="00253064" w:rsidRDefault="00253064" w:rsidP="00253064">
            <w:r>
              <w:t>3</w:t>
            </w:r>
          </w:p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приставок на группы, соотносимые с разными принципами написания.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приставок, соотносимых с разными принципами написания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Приставки на 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фонетический принцип написания.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Приставки на 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фонетический принцип написания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остальные приставки </w:t>
            </w:r>
            <w:proofErr w:type="gram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и иноязычные по происхождению)- морфологический принцип написания.</w:t>
            </w:r>
          </w:p>
        </w:tc>
        <w:tc>
          <w:tcPr>
            <w:tcW w:w="4715" w:type="dxa"/>
          </w:tcPr>
          <w:p w:rsidR="00253064" w:rsidRPr="007E4290" w:rsidRDefault="003E1EB2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53064"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орфологический принцип написания приставок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611898">
        <w:tc>
          <w:tcPr>
            <w:tcW w:w="7905" w:type="dxa"/>
            <w:gridSpan w:val="2"/>
          </w:tcPr>
          <w:p w:rsidR="00253064" w:rsidRPr="007E4290" w:rsidRDefault="00253064" w:rsidP="002530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Правописание суффиксов</w:t>
            </w:r>
          </w:p>
        </w:tc>
        <w:tc>
          <w:tcPr>
            <w:tcW w:w="1666" w:type="dxa"/>
          </w:tcPr>
          <w:p w:rsidR="00253064" w:rsidRDefault="00253064" w:rsidP="00253064">
            <w:r>
              <w:t>6</w:t>
            </w:r>
          </w:p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правил, связанных с написанием суффиксов в словах разных частей речи. 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правил, связанных с написанием суффиксов в словах разных частей речи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Типичные суффиксы имен существительных и их написание.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Типичные суффиксы имен существительных и их написание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Типичные суффиксы прилагательных и их написание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Типичные суффиксы прилагательных и их написание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Типичные суффиксы глагола и их написание.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Типичные суффиксы глагола и их написание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причастий с помощью специальных суффиксов.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причастий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Правописание 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и кратких формах причастий, а также в прилагательных, образованных от существительных или глаголов.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и кратких формах причастий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800610">
        <w:tc>
          <w:tcPr>
            <w:tcW w:w="7905" w:type="dxa"/>
            <w:gridSpan w:val="2"/>
          </w:tcPr>
          <w:p w:rsidR="00253064" w:rsidRPr="007E4290" w:rsidRDefault="00253064" w:rsidP="002530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Правописание окончаний</w:t>
            </w:r>
          </w:p>
        </w:tc>
        <w:tc>
          <w:tcPr>
            <w:tcW w:w="1666" w:type="dxa"/>
          </w:tcPr>
          <w:p w:rsidR="00253064" w:rsidRDefault="00253064" w:rsidP="00253064">
            <w:r>
              <w:t>3</w:t>
            </w:r>
          </w:p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правил, регулирующих правописание окончаний слов разных частей речи.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окончаний слов разных частей речи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Различение окончаний </w:t>
            </w:r>
            <w:proofErr w:type="gram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7E42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proofErr w:type="gram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E42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именах существительных. Правописание личных окончаний глаголов.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личных окончаний глаголов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BD3AA2">
        <w:tc>
          <w:tcPr>
            <w:tcW w:w="7905" w:type="dxa"/>
            <w:gridSpan w:val="2"/>
          </w:tcPr>
          <w:p w:rsidR="00253064" w:rsidRPr="007E4290" w:rsidRDefault="00253064" w:rsidP="002530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Слитные, дефисные и раздельные написания</w:t>
            </w:r>
          </w:p>
        </w:tc>
        <w:tc>
          <w:tcPr>
            <w:tcW w:w="1666" w:type="dxa"/>
          </w:tcPr>
          <w:p w:rsidR="00253064" w:rsidRDefault="00253064" w:rsidP="00253064">
            <w:r>
              <w:t>11</w:t>
            </w:r>
          </w:p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правил данного раздела правописания. 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смыслового и грамматического анализа слова при выборе правильного написания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E4290">
              <w:rPr>
                <w:rFonts w:ascii="Times New Roman" w:hAnsi="Times New Roman" w:cs="Times New Roman"/>
                <w:sz w:val="24"/>
                <w:szCs w:val="24"/>
              </w:rPr>
              <w:t>Грамматико</w:t>
            </w:r>
            <w:proofErr w:type="spellEnd"/>
            <w:r w:rsidRPr="007E4290">
              <w:rPr>
                <w:rFonts w:ascii="Times New Roman" w:hAnsi="Times New Roman" w:cs="Times New Roman"/>
                <w:sz w:val="24"/>
                <w:szCs w:val="24"/>
              </w:rPr>
              <w:t>- семантический</w:t>
            </w:r>
            <w:proofErr w:type="gramEnd"/>
            <w:r w:rsidRPr="007E4290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при выборе слитного и раздельного написания не с различными частями речи.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E4290">
              <w:rPr>
                <w:rFonts w:ascii="Times New Roman" w:hAnsi="Times New Roman" w:cs="Times New Roman"/>
                <w:sz w:val="24"/>
                <w:szCs w:val="24"/>
              </w:rPr>
              <w:t>Грамматико</w:t>
            </w:r>
            <w:proofErr w:type="spellEnd"/>
            <w:r w:rsidRPr="007E4290">
              <w:rPr>
                <w:rFonts w:ascii="Times New Roman" w:hAnsi="Times New Roman" w:cs="Times New Roman"/>
                <w:sz w:val="24"/>
                <w:szCs w:val="24"/>
              </w:rPr>
              <w:t>- семантический</w:t>
            </w:r>
            <w:proofErr w:type="gramEnd"/>
            <w:r w:rsidRPr="007E4290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при выборе слитного и раздельного написания не с различными частями речи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Грамматико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орфографические</w:t>
            </w:r>
            <w:proofErr w:type="gram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отличия приставки и предлога.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Грамматико</w:t>
            </w:r>
            <w:proofErr w:type="spell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орфографические</w:t>
            </w:r>
            <w:proofErr w:type="gramEnd"/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отличия приставки и предлога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Слитное, дефисное и раздельное написание приставок в наречиях.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Слитное, дефисное и раздельное написание приставок в наречиях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написания производных предлогов. 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написания производных предлогов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Смысловые, грамматические и орфографические отличия союзов от созвучных сочетаний слов.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Отличия союзов от созвучных сочетаний слов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 написание сложных слов (имена существительные, прилагательные, наречия).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 написание сложных слов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и грамматические отличия сложных прилагательных, образованных слиянием, и созвучных словосочетаний.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Отличия сложных прилагательных, образованных слиянием, и созвучных словосочетаний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дефиса при написании знаменательных и служебных частей речи.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Дефис при написании знаменательных и служебных частей речи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Слитные, дефисные и раздельные написания в </w:t>
            </w: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русском языке.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Слитные, дефисные и раздельные написания в русском языке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78724A">
        <w:tc>
          <w:tcPr>
            <w:tcW w:w="7905" w:type="dxa"/>
            <w:gridSpan w:val="2"/>
          </w:tcPr>
          <w:p w:rsidR="00253064" w:rsidRPr="007E4290" w:rsidRDefault="00253064" w:rsidP="002530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Написание строчных и прописных букв</w:t>
            </w:r>
          </w:p>
        </w:tc>
        <w:tc>
          <w:tcPr>
            <w:tcW w:w="1666" w:type="dxa"/>
          </w:tcPr>
          <w:p w:rsidR="00253064" w:rsidRDefault="00253064" w:rsidP="00253064">
            <w:r>
              <w:t>2</w:t>
            </w:r>
          </w:p>
        </w:tc>
      </w:tr>
      <w:tr w:rsidR="00253064" w:rsidTr="00253064"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смыслового и грамматического анализа при выборе строчной или прописной буквы.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смыслового и грамматического анализа при выборе строчной или прописной буквы</w:t>
            </w:r>
          </w:p>
        </w:tc>
        <w:tc>
          <w:tcPr>
            <w:tcW w:w="1666" w:type="dxa"/>
          </w:tcPr>
          <w:p w:rsidR="00253064" w:rsidRDefault="00253064" w:rsidP="00253064"/>
        </w:tc>
      </w:tr>
      <w:tr w:rsidR="00253064" w:rsidTr="003236BE">
        <w:trPr>
          <w:trHeight w:val="578"/>
        </w:trPr>
        <w:tc>
          <w:tcPr>
            <w:tcW w:w="3190" w:type="dxa"/>
          </w:tcPr>
          <w:p w:rsidR="00253064" w:rsidRPr="007E4290" w:rsidRDefault="00253064" w:rsidP="00253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по критериям ЕГЭ</w:t>
            </w:r>
          </w:p>
        </w:tc>
        <w:tc>
          <w:tcPr>
            <w:tcW w:w="4715" w:type="dxa"/>
          </w:tcPr>
          <w:p w:rsidR="00253064" w:rsidRPr="007E4290" w:rsidRDefault="00253064" w:rsidP="002530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текста, работа с критериями написания сочинения</w:t>
            </w:r>
          </w:p>
        </w:tc>
        <w:tc>
          <w:tcPr>
            <w:tcW w:w="1666" w:type="dxa"/>
          </w:tcPr>
          <w:p w:rsidR="00253064" w:rsidRDefault="00253064" w:rsidP="00253064"/>
        </w:tc>
      </w:tr>
    </w:tbl>
    <w:p w:rsidR="00E03351" w:rsidRDefault="00E03351"/>
    <w:p w:rsidR="00253064" w:rsidRDefault="00253064">
      <w:pPr>
        <w:rPr>
          <w:b/>
        </w:rPr>
      </w:pPr>
      <w:r w:rsidRPr="00253064">
        <w:rPr>
          <w:b/>
        </w:rPr>
        <w:t>11 класс</w:t>
      </w:r>
    </w:p>
    <w:tbl>
      <w:tblPr>
        <w:tblStyle w:val="a4"/>
        <w:tblW w:w="9606" w:type="dxa"/>
        <w:tblLook w:val="04A0"/>
      </w:tblPr>
      <w:tblGrid>
        <w:gridCol w:w="3190"/>
        <w:gridCol w:w="4715"/>
        <w:gridCol w:w="1701"/>
      </w:tblGrid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  <w:rPr>
                <w:b/>
                <w:bCs/>
              </w:rPr>
            </w:pPr>
            <w:r w:rsidRPr="007E4290">
              <w:rPr>
                <w:b/>
                <w:bCs/>
              </w:rPr>
              <w:t xml:space="preserve">Тема </w:t>
            </w:r>
          </w:p>
          <w:p w:rsidR="00000BD1" w:rsidRPr="007E4290" w:rsidRDefault="00000BD1" w:rsidP="00B12A22">
            <w:pPr>
              <w:pStyle w:val="Default"/>
            </w:pPr>
          </w:p>
        </w:tc>
        <w:tc>
          <w:tcPr>
            <w:tcW w:w="4715" w:type="dxa"/>
          </w:tcPr>
          <w:p w:rsidR="00000BD1" w:rsidRPr="007E4290" w:rsidRDefault="00000BD1" w:rsidP="00B12A2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содержания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000BD1" w:rsidTr="00A440D1">
        <w:tc>
          <w:tcPr>
            <w:tcW w:w="7905" w:type="dxa"/>
            <w:gridSpan w:val="2"/>
          </w:tcPr>
          <w:p w:rsidR="00000BD1" w:rsidRPr="007E4290" w:rsidRDefault="00000BD1" w:rsidP="00000BD1">
            <w:pPr>
              <w:pStyle w:val="Default"/>
              <w:jc w:val="center"/>
              <w:rPr>
                <w:b/>
              </w:rPr>
            </w:pPr>
            <w:r w:rsidRPr="007E4290">
              <w:rPr>
                <w:b/>
              </w:rPr>
              <w:t xml:space="preserve">Повторение </w:t>
            </w:r>
            <w:proofErr w:type="gramStart"/>
            <w:r w:rsidRPr="007E4290">
              <w:rPr>
                <w:b/>
              </w:rPr>
              <w:t>пройденного</w:t>
            </w:r>
            <w:proofErr w:type="gramEnd"/>
            <w:r w:rsidRPr="007E4290">
              <w:rPr>
                <w:b/>
              </w:rPr>
              <w:t xml:space="preserve"> в 10 классе </w:t>
            </w:r>
          </w:p>
          <w:p w:rsidR="00000BD1" w:rsidRPr="007E4290" w:rsidRDefault="00000BD1" w:rsidP="00000BD1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Повторение </w:t>
            </w:r>
            <w:proofErr w:type="gramStart"/>
            <w:r w:rsidRPr="007E4290">
              <w:t>пройденного</w:t>
            </w:r>
            <w:proofErr w:type="gramEnd"/>
            <w:r w:rsidRPr="007E4290">
              <w:t xml:space="preserve"> в 10 классе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Разделы языкознания, принципы русской орфографии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Входящий контроль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  <w:rPr>
                <w:bCs/>
              </w:rPr>
            </w:pPr>
            <w:r w:rsidRPr="007E4290">
              <w:rPr>
                <w:bCs/>
              </w:rPr>
              <w:t>Материал, изученный в 10 классе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C146A0">
        <w:tc>
          <w:tcPr>
            <w:tcW w:w="7905" w:type="dxa"/>
            <w:gridSpan w:val="2"/>
          </w:tcPr>
          <w:p w:rsidR="00000BD1" w:rsidRPr="00000BD1" w:rsidRDefault="00000BD1" w:rsidP="00000BD1">
            <w:pPr>
              <w:pStyle w:val="Default"/>
              <w:jc w:val="center"/>
              <w:rPr>
                <w:b/>
              </w:rPr>
            </w:pPr>
            <w:r w:rsidRPr="007E4290">
              <w:rPr>
                <w:b/>
              </w:rPr>
              <w:t xml:space="preserve">Синтаксис и пунктуация 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Смысловой отрезок как носитель информации и как единица пунктуации. Виды </w:t>
            </w:r>
          </w:p>
          <w:p w:rsidR="00000BD1" w:rsidRPr="007E4290" w:rsidRDefault="00000BD1" w:rsidP="00B12A22">
            <w:pPr>
              <w:pStyle w:val="Default"/>
            </w:pPr>
            <w:r w:rsidRPr="007E4290">
              <w:t xml:space="preserve">смысловых отрезков: слово, словосочетание, предложение.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Виды </w:t>
            </w:r>
          </w:p>
          <w:p w:rsidR="00000BD1" w:rsidRPr="007E4290" w:rsidRDefault="00000BD1" w:rsidP="00B12A22">
            <w:pPr>
              <w:pStyle w:val="Default"/>
            </w:pPr>
            <w:r w:rsidRPr="007E4290">
              <w:t>смысловых отрезков: слово, словосочетание, предложение.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Синтаксическое оформление смысловых отрезков. Пунктуационная норма и пунктуационная ошибка.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Синтаксическое оформление смысловых отрезков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Знаки препинания и их функции: завершение, выделение, разделение.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Знаки препинания и их функции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Принципы русской пунктуации. </w:t>
            </w:r>
            <w:r w:rsidR="003E1EB2" w:rsidRPr="007E4290">
              <w:t>Грамматические и смысловые приметы (признаки) смысловых отрезков, требующие выделения знаками препинания.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Принципы русской пунктуации</w:t>
            </w:r>
            <w:r w:rsidR="003E1EB2">
              <w:t>.</w:t>
            </w:r>
            <w:r w:rsidR="00645724">
              <w:t xml:space="preserve"> </w:t>
            </w:r>
            <w:r w:rsidR="003E1EB2" w:rsidRPr="007E4290">
              <w:t>Грамматические и смысловые признаки смысловых отрезков, требующие выделения знаками препинания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Условия выбора знаков препинания в предложении и тексте.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Условия выбора знаков препинания в предложении и тексте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Знаки завершения в изолированном предложении и тексте.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Знаки завершения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Условия выбора знаков завершения.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Знаки завершения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Опознавательные признаки смыслового отрезка, требующие применения </w:t>
            </w:r>
            <w:r w:rsidRPr="007E4290">
              <w:lastRenderedPageBreak/>
              <w:t xml:space="preserve">знаков </w:t>
            </w:r>
          </w:p>
          <w:p w:rsidR="00000BD1" w:rsidRPr="007E4290" w:rsidRDefault="00000BD1" w:rsidP="00B12A22">
            <w:pPr>
              <w:pStyle w:val="Default"/>
            </w:pPr>
            <w:r w:rsidRPr="007E4290">
              <w:t>завершения.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lastRenderedPageBreak/>
              <w:t>Знаки завершения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lastRenderedPageBreak/>
              <w:t xml:space="preserve">Виды пунктуационных правил, регулирующих выбор знаков завершения.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Виды пунктуационных правил, регулирующих выбор знаков завершения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Трудные случаи в применении пунктуационных правил, регулирующих выбор знаков препинания </w:t>
            </w:r>
          </w:p>
          <w:p w:rsidR="00000BD1" w:rsidRPr="007E4290" w:rsidRDefault="00000BD1" w:rsidP="00B12A22">
            <w:pPr>
              <w:pStyle w:val="Default"/>
            </w:pP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Трудные случаи в применении пунктуационных правил, регулирующих выбор знаков препинания </w:t>
            </w:r>
          </w:p>
          <w:p w:rsidR="00000BD1" w:rsidRPr="007E4290" w:rsidRDefault="00000BD1" w:rsidP="00B12A22">
            <w:pPr>
              <w:pStyle w:val="Default"/>
            </w:pP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Виды дополнительной информации в простом предложении.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Виды дополнительной информации в простом предложении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Смысловые отрезки простого предложения, несущие дополнительную информацию.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Смысловые отрезки простого предложения, несущие дополнительную информацию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Знаки препинания, используемые для выделения смысловых отрезков, несущих дополнительную информацию.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Знаки препинания, используемые для выделения смысловых отрезков, несущих дополнительную информацию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Опознавательные признаки смысловых отрезков, требующих применения знаков выделения. Условия выбора знаков выделения.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Условия выбора знаков выделения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Названия (виды) пунктуационных правил, регулирующих выбор знаков выделения.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Условия выбора знаков выделения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Трудные случаи в применении пунктуационных правил, регулирующих выбор знаков </w:t>
            </w:r>
          </w:p>
          <w:p w:rsidR="00000BD1" w:rsidRPr="007E4290" w:rsidRDefault="00000BD1" w:rsidP="00B12A22">
            <w:pPr>
              <w:pStyle w:val="Default"/>
            </w:pPr>
            <w:r w:rsidRPr="007E4290">
              <w:t>препинания.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Трудные случаи в применении пунктуационных правил, регулирующих выбор знаков </w:t>
            </w:r>
          </w:p>
          <w:p w:rsidR="00000BD1" w:rsidRPr="007E4290" w:rsidRDefault="00000BD1" w:rsidP="00B12A22">
            <w:pPr>
              <w:pStyle w:val="Default"/>
            </w:pPr>
            <w:r w:rsidRPr="007E4290">
              <w:t>препинания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Смысловые отрезки предложения и текста, требующие разделения знаками препинания; их синтаксическое оформление.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Трудные случаи в применении пунктуационных правил, регулирующих выбор знаков </w:t>
            </w:r>
          </w:p>
          <w:p w:rsidR="00000BD1" w:rsidRPr="007E4290" w:rsidRDefault="00000BD1" w:rsidP="00B12A22">
            <w:pPr>
              <w:pStyle w:val="Default"/>
            </w:pPr>
            <w:r w:rsidRPr="007E4290">
              <w:t>препинания.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Грамматико-смысловые значения, возникающие между смысловыми отрезками, разделяемыми знаками препинания.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Условия выбора знаков препинания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Знаки препинания, используемые для </w:t>
            </w:r>
            <w:r w:rsidRPr="007E4290">
              <w:lastRenderedPageBreak/>
              <w:t xml:space="preserve">разделения смысловых отрезков в предложении и тексте.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lastRenderedPageBreak/>
              <w:t>Условия выбора знаков препинания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lastRenderedPageBreak/>
              <w:t>Опознавательные признаки смысловых отрезков, разделяемых знаками препинания. Условия выбора знаков препинания.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Условия выбора знаков препинания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Виды пунктуационных правил, регулирующих выбор знаков разделения.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Условия выбора знаков препинания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77617A">
        <w:tc>
          <w:tcPr>
            <w:tcW w:w="7905" w:type="dxa"/>
            <w:gridSpan w:val="2"/>
          </w:tcPr>
          <w:p w:rsidR="00000BD1" w:rsidRPr="007E4290" w:rsidRDefault="00000BD1" w:rsidP="00000BD1">
            <w:pPr>
              <w:pStyle w:val="Default"/>
              <w:jc w:val="center"/>
            </w:pPr>
            <w:r w:rsidRPr="007E4290">
              <w:rPr>
                <w:b/>
              </w:rPr>
              <w:t xml:space="preserve">Культура речи 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Культура речи: правильность и уместность выбора языковых средств.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Культура речи: правильность и уместность выбора языковых средств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Современный литературный язык и его нормы.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Нормы современного русского языка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Виды языковых ошибок. Анализ ошибок.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Виды языковых ошибок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Ученые-лингвисты, внесшие значительный вклад в разработку проблем культуры речи.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Ученые-лингвисты, внесшие значительный вклад в разработку проблем культуры речи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Речевое мастерство. Выбор языковых средств речи (в соответствии с темой, замыслом, стилем, адресатом (получателем)).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Выбор языковых средств речи (в соответствии с темой, замыслом, стилем, адресатом)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D76D10">
        <w:tc>
          <w:tcPr>
            <w:tcW w:w="7905" w:type="dxa"/>
            <w:gridSpan w:val="2"/>
          </w:tcPr>
          <w:p w:rsidR="00000BD1" w:rsidRPr="007E4290" w:rsidRDefault="00000BD1" w:rsidP="00000BD1">
            <w:pPr>
              <w:pStyle w:val="Default"/>
              <w:jc w:val="center"/>
              <w:rPr>
                <w:b/>
              </w:rPr>
            </w:pPr>
            <w:r w:rsidRPr="007E4290">
              <w:rPr>
                <w:b/>
              </w:rPr>
              <w:t xml:space="preserve">Обучение сочинению </w:t>
            </w:r>
          </w:p>
          <w:p w:rsidR="00000BD1" w:rsidRPr="007E4290" w:rsidRDefault="00000BD1" w:rsidP="00000BD1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 xml:space="preserve">Роль выдающихся писателей, поэтов, ученых, общественных деятелей в становлении русского литературного мастерства. 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Роль выдающихся писателей, поэтов, ученых, общественных деятелей в становлении русского литературного мастерства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Написание сочинения по критериям ЕГЭ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Критерии написания сочинения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Написание сочинения по критериям ЕГЭ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sz w:val="24"/>
                <w:szCs w:val="24"/>
              </w:rPr>
              <w:t>Критерии написания сочинения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  <w:tr w:rsidR="00000BD1" w:rsidTr="00000BD1">
        <w:tc>
          <w:tcPr>
            <w:tcW w:w="3190" w:type="dxa"/>
          </w:tcPr>
          <w:p w:rsidR="00000BD1" w:rsidRPr="007E4290" w:rsidRDefault="00000BD1" w:rsidP="00B12A22">
            <w:pPr>
              <w:pStyle w:val="Default"/>
            </w:pPr>
            <w:r w:rsidRPr="007E4290">
              <w:t>Итоговый урок.</w:t>
            </w:r>
          </w:p>
        </w:tc>
        <w:tc>
          <w:tcPr>
            <w:tcW w:w="4715" w:type="dxa"/>
          </w:tcPr>
          <w:p w:rsidR="00000BD1" w:rsidRPr="007E4290" w:rsidRDefault="00000BD1" w:rsidP="00B1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0">
              <w:rPr>
                <w:rFonts w:ascii="Times New Roman" w:hAnsi="Times New Roman" w:cs="Times New Roman"/>
                <w:sz w:val="24"/>
                <w:szCs w:val="24"/>
              </w:rPr>
              <w:t>Критерии написания сочинения</w:t>
            </w:r>
          </w:p>
        </w:tc>
        <w:tc>
          <w:tcPr>
            <w:tcW w:w="1701" w:type="dxa"/>
          </w:tcPr>
          <w:p w:rsidR="00000BD1" w:rsidRDefault="00000BD1">
            <w:pPr>
              <w:rPr>
                <w:b/>
              </w:rPr>
            </w:pPr>
          </w:p>
        </w:tc>
      </w:tr>
    </w:tbl>
    <w:p w:rsidR="00253064" w:rsidRPr="00253064" w:rsidRDefault="00253064">
      <w:pPr>
        <w:rPr>
          <w:b/>
        </w:rPr>
      </w:pPr>
    </w:p>
    <w:sectPr w:rsidR="00253064" w:rsidRPr="00253064" w:rsidSect="00E0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1300E"/>
    <w:multiLevelType w:val="multilevel"/>
    <w:tmpl w:val="8312B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006FEF"/>
    <w:multiLevelType w:val="multilevel"/>
    <w:tmpl w:val="EB28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B10176"/>
    <w:multiLevelType w:val="multilevel"/>
    <w:tmpl w:val="19948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064"/>
    <w:rsid w:val="00000BD1"/>
    <w:rsid w:val="001153F8"/>
    <w:rsid w:val="00125DC0"/>
    <w:rsid w:val="00251991"/>
    <w:rsid w:val="00253064"/>
    <w:rsid w:val="003236BE"/>
    <w:rsid w:val="003E1EB2"/>
    <w:rsid w:val="00564812"/>
    <w:rsid w:val="00645724"/>
    <w:rsid w:val="00803D0C"/>
    <w:rsid w:val="00830132"/>
    <w:rsid w:val="00907487"/>
    <w:rsid w:val="00973225"/>
    <w:rsid w:val="009A3F5A"/>
    <w:rsid w:val="009F100B"/>
    <w:rsid w:val="00B04545"/>
    <w:rsid w:val="00D22F82"/>
    <w:rsid w:val="00DC1E56"/>
    <w:rsid w:val="00E03351"/>
    <w:rsid w:val="00F90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53064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253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253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9C94E-84C3-4DC6-9477-39A115F7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3250</Words>
  <Characters>18529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11</cp:revision>
  <dcterms:created xsi:type="dcterms:W3CDTF">2076-12-31T09:32:00Z</dcterms:created>
  <dcterms:modified xsi:type="dcterms:W3CDTF">2021-03-25T07:09:00Z</dcterms:modified>
</cp:coreProperties>
</file>